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6A2F8A" w:rsidRPr="006A2F8A" w:rsidTr="00376B42">
        <w:tc>
          <w:tcPr>
            <w:tcW w:w="5039" w:type="dxa"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6A2F8A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6A2F8A">
              <w:rPr>
                <w:rFonts w:ascii="Times New Roman" w:hAnsi="Times New Roman" w:cs="Times New Roman"/>
                <w:b/>
                <w:bCs/>
              </w:rPr>
              <w:t>02</w:t>
            </w:r>
            <w:r w:rsidRPr="006A2F8A">
              <w:rPr>
                <w:rFonts w:ascii="Times New Roman" w:hAnsi="Times New Roman" w:cs="Times New Roman"/>
                <w:b/>
                <w:bCs/>
              </w:rPr>
              <w:t>»</w:t>
            </w:r>
            <w:r w:rsidRPr="006A2F8A">
              <w:rPr>
                <w:rFonts w:ascii="Times New Roman" w:hAnsi="Times New Roman" w:cs="Times New Roman"/>
                <w:b/>
                <w:bCs/>
              </w:rPr>
              <w:t xml:space="preserve"> июля </w:t>
            </w:r>
            <w:r w:rsidRPr="006A2F8A">
              <w:rPr>
                <w:rFonts w:ascii="Times New Roman" w:hAnsi="Times New Roman" w:cs="Times New Roman"/>
                <w:b/>
                <w:bCs/>
              </w:rPr>
              <w:t xml:space="preserve">2019 г. № </w:t>
            </w:r>
            <w:r w:rsidRPr="006A2F8A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6A2F8A" w:rsidRPr="006A2F8A" w:rsidRDefault="006A2F8A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bookmarkEnd w:id="0"/>
    <w:p w:rsidR="006A2F8A" w:rsidRPr="006A2F8A" w:rsidRDefault="006A2F8A" w:rsidP="006A2F8A">
      <w:pPr>
        <w:pStyle w:val="a4"/>
        <w:rPr>
          <w:b/>
          <w:sz w:val="22"/>
          <w:lang w:val="ru-RU"/>
        </w:rPr>
      </w:pPr>
      <w:r w:rsidRPr="006A2F8A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6A2F8A" w:rsidRPr="006A2F8A" w:rsidRDefault="006A2F8A" w:rsidP="006A2F8A">
      <w:pPr>
        <w:pStyle w:val="a4"/>
        <w:rPr>
          <w:sz w:val="22"/>
          <w:lang w:val="ru-RU"/>
        </w:rPr>
      </w:pPr>
      <w:r w:rsidRPr="006A2F8A">
        <w:rPr>
          <w:b/>
          <w:sz w:val="22"/>
          <w:lang w:val="ru-RU"/>
        </w:rPr>
        <w:t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«преподаватель-организатор ОБЖ»</w:t>
      </w:r>
    </w:p>
    <w:p w:rsidR="006A2F8A" w:rsidRPr="006A2F8A" w:rsidRDefault="006A2F8A" w:rsidP="006A2F8A">
      <w:pPr>
        <w:pStyle w:val="a4"/>
        <w:jc w:val="left"/>
        <w:rPr>
          <w:sz w:val="22"/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"/>
        <w:gridCol w:w="3641"/>
        <w:gridCol w:w="2263"/>
        <w:gridCol w:w="1556"/>
        <w:gridCol w:w="1881"/>
        <w:gridCol w:w="1785"/>
        <w:gridCol w:w="64"/>
        <w:gridCol w:w="48"/>
        <w:gridCol w:w="1778"/>
        <w:gridCol w:w="22"/>
        <w:gridCol w:w="1425"/>
      </w:tblGrid>
      <w:tr w:rsidR="006A2F8A" w:rsidRPr="006A2F8A" w:rsidTr="00376B42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A2F8A" w:rsidRPr="006A2F8A" w:rsidTr="00376B42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A2F8A" w:rsidRPr="006A2F8A" w:rsidTr="00376B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A2F8A">
              <w:rPr>
                <w:rFonts w:ascii="Times New Roman" w:hAnsi="Times New Roman" w:cs="Times New Roman"/>
                <w:b/>
                <w:i/>
              </w:rPr>
              <w:t>(</w:t>
            </w:r>
            <w:r w:rsidRPr="006A2F8A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6A2F8A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A2F8A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A2F8A" w:rsidRPr="006A2F8A" w:rsidTr="00376B42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обучающихся по итогам учебного года (в межаттестационный период)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 или успеваемость менее 50%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Успеваемость 50%-90%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от 40% до 59% при 100% успеваемости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 60% и выше при 100% успеваемости</w:t>
            </w:r>
          </w:p>
        </w:tc>
      </w:tr>
      <w:tr w:rsidR="006A2F8A" w:rsidRPr="006A2F8A" w:rsidTr="00376B42">
        <w:trPr>
          <w:trHeight w:val="40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A2F8A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A2F8A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6A2F8A" w:rsidRPr="006A2F8A" w:rsidTr="00376B42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6A2F8A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6A2F8A">
              <w:rPr>
                <w:rFonts w:ascii="Times New Roman" w:hAnsi="Times New Roman" w:cs="Times New Roman"/>
              </w:rPr>
              <w:t xml:space="preserve"> обучающихся по результатам независимых федеральных, региональных или муниципальных тестирований 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участвует, или успеваемость менее 50%</w:t>
            </w:r>
          </w:p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Успеваемость 50%-90%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от 20% до 39% при 100% успеваемости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от 40% до 59% при 100% успеваемости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Качество знаний  60% и выше при 100% успеваемости</w:t>
            </w:r>
          </w:p>
        </w:tc>
      </w:tr>
      <w:tr w:rsidR="006A2F8A" w:rsidRPr="006A2F8A" w:rsidTr="00376B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A2F8A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6A2F8A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6A2F8A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6A2F8A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6A2F8A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6A2F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A2F8A" w:rsidRPr="006A2F8A" w:rsidTr="00376B4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обучающихся в очных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Победы и призовые места в школьных мероприятиях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6A2F8A" w:rsidRPr="006A2F8A" w:rsidTr="00376B4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3 баллов).</w:t>
            </w:r>
          </w:p>
        </w:tc>
      </w:tr>
      <w:tr w:rsidR="006A2F8A" w:rsidRPr="006A2F8A" w:rsidTr="00376B4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обучающихся в научно-исследовательской,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6A2F8A" w:rsidRPr="006A2F8A" w:rsidTr="00376B4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A2F8A" w:rsidRPr="006A2F8A" w:rsidTr="00376B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2F8A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 (</w:t>
            </w:r>
            <w:r w:rsidRPr="006A2F8A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6A2F8A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A2F8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A2F8A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A2F8A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A2F8A" w:rsidRPr="006A2F8A" w:rsidTr="00376B42">
        <w:trPr>
          <w:trHeight w:val="148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6A2F8A" w:rsidRPr="006A2F8A" w:rsidTr="00376B42">
        <w:trPr>
          <w:trHeight w:val="375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+2 балла за АПО </w:t>
            </w:r>
          </w:p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>(но не более 3-х баллов)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6A2F8A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, семинарах, круглых столах, методических </w:t>
            </w:r>
            <w:r w:rsidRPr="006A2F8A">
              <w:rPr>
                <w:rFonts w:ascii="Times New Roman" w:hAnsi="Times New Roman" w:cs="Times New Roman"/>
              </w:rPr>
              <w:lastRenderedPageBreak/>
              <w:t>объединениях, РУМО,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МО, программа и </w:t>
            </w:r>
            <w:r w:rsidRPr="006A2F8A">
              <w:rPr>
                <w:rFonts w:ascii="Times New Roman" w:hAnsi="Times New Roman" w:cs="Times New Roman"/>
              </w:rPr>
              <w:lastRenderedPageBreak/>
              <w:t>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Приказ о вхождении в состав РУМО, творческих и рабочих групп, 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программы заседаний,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подтверждающих участие аттестуемого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Уровень ПОО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Участие на региональном уровне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Участие на всероссийском уровне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6A2F8A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 площадки, в работе базовых учреждений для курсов повышения квалификации, в реализации проектов, зарегистрированных в проектном офисе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Приказ о включении в проект, в рабочую группу инновационной/ </w:t>
            </w:r>
            <w:proofErr w:type="spellStart"/>
            <w:proofErr w:type="gramStart"/>
            <w:r w:rsidRPr="006A2F8A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  площадки</w:t>
            </w:r>
            <w:proofErr w:type="gramEnd"/>
          </w:p>
          <w:p w:rsidR="006A2F8A" w:rsidRPr="006A2F8A" w:rsidRDefault="006A2F8A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программа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6A2F8A" w:rsidRPr="006A2F8A" w:rsidRDefault="006A2F8A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6A2F8A" w:rsidRPr="006A2F8A" w:rsidRDefault="006A2F8A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A2F8A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6A2F8A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Приказ.</w:t>
            </w:r>
          </w:p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6A2F8A" w:rsidRPr="006A2F8A" w:rsidRDefault="006A2F8A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Руководство профкомом ПОО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6A2F8A">
              <w:rPr>
                <w:rFonts w:ascii="Times New Roman" w:hAnsi="Times New Roman" w:cs="Times New Roman"/>
              </w:rPr>
              <w:t>на  муниципальном</w:t>
            </w:r>
            <w:proofErr w:type="gramEnd"/>
            <w:r w:rsidRPr="006A2F8A">
              <w:rPr>
                <w:rFonts w:ascii="Times New Roman" w:hAnsi="Times New Roman" w:cs="Times New Roman"/>
              </w:rPr>
              <w:t xml:space="preserve">  уровне.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Участие на </w:t>
            </w:r>
            <w:proofErr w:type="gramStart"/>
            <w:r w:rsidRPr="006A2F8A">
              <w:rPr>
                <w:rFonts w:ascii="Times New Roman" w:hAnsi="Times New Roman" w:cs="Times New Roman"/>
              </w:rPr>
              <w:t>региональном  или</w:t>
            </w:r>
            <w:proofErr w:type="gramEnd"/>
            <w:r w:rsidRPr="006A2F8A">
              <w:rPr>
                <w:rFonts w:ascii="Times New Roman" w:hAnsi="Times New Roman" w:cs="Times New Roman"/>
              </w:rPr>
              <w:t xml:space="preserve"> всероссийском уровне. Работа в качестве регионального представите</w:t>
            </w:r>
            <w:r w:rsidRPr="006A2F8A">
              <w:rPr>
                <w:rFonts w:ascii="Times New Roman" w:hAnsi="Times New Roman" w:cs="Times New Roman"/>
              </w:rPr>
              <w:lastRenderedPageBreak/>
              <w:t xml:space="preserve">ля или координатора конкурса. </w:t>
            </w:r>
          </w:p>
        </w:tc>
      </w:tr>
      <w:tr w:rsidR="006A2F8A" w:rsidRPr="006A2F8A" w:rsidTr="00376B42">
        <w:trPr>
          <w:trHeight w:val="724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A" w:rsidRPr="006A2F8A" w:rsidRDefault="006A2F8A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2F8A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A2F8A" w:rsidRPr="006A2F8A" w:rsidTr="00376B42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Организация преподавателем – организатором ОБЖ внеурочной деятельности по предмету.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Проводит эпизодически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Ежегодно организует проведение предметной недели, сборов, Зарницы.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bCs/>
                <w:iCs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6A2F8A">
              <w:rPr>
                <w:rFonts w:ascii="Times New Roman" w:hAnsi="Times New Roman" w:cs="Times New Roman"/>
                <w:bCs/>
                <w:iCs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6A2F8A" w:rsidRPr="006A2F8A" w:rsidTr="00376B42">
        <w:trPr>
          <w:trHeight w:val="185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Организация и проведение первичной постановки на учет юношей допризывного возраста. Взаимодействие с военкоматами.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Распоряжения, приказы; справка, заверенная руководителем  ПОО; справка из военкомата.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6A2F8A" w:rsidRPr="006A2F8A" w:rsidTr="00376B42">
        <w:trPr>
          <w:trHeight w:val="1673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Организация занятий по ГО с обучающимися; работниками ПОО.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Приказы;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справка, заверенная руководителем  ПОО;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Осуществляется с отдельными категориями обучающихся, работников ПОО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Осуществляется со </w:t>
            </w:r>
            <w:proofErr w:type="gramStart"/>
            <w:r w:rsidRPr="006A2F8A">
              <w:rPr>
                <w:rFonts w:ascii="Times New Roman" w:hAnsi="Times New Roman" w:cs="Times New Roman"/>
              </w:rPr>
              <w:t>всеми  категориями</w:t>
            </w:r>
            <w:proofErr w:type="gramEnd"/>
            <w:r w:rsidRPr="006A2F8A">
              <w:rPr>
                <w:rFonts w:ascii="Times New Roman" w:hAnsi="Times New Roman" w:cs="Times New Roman"/>
              </w:rPr>
              <w:t xml:space="preserve"> обучающихся, работников ПОО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F8A" w:rsidRPr="006A2F8A" w:rsidTr="00376B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6A2F8A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6A2F8A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6A2F8A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6A2F8A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A2F8A" w:rsidRPr="006A2F8A" w:rsidTr="00376B42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</w:p>
        </w:tc>
      </w:tr>
      <w:tr w:rsidR="006A2F8A" w:rsidRPr="006A2F8A" w:rsidTr="00376B42">
        <w:trPr>
          <w:trHeight w:val="208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ind w:right="-109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proofErr w:type="spellStart"/>
            <w:r w:rsidRPr="006A2F8A">
              <w:rPr>
                <w:rFonts w:ascii="Times New Roman" w:hAnsi="Times New Roman" w:cs="Times New Roman"/>
              </w:rPr>
              <w:t>БелИРО</w:t>
            </w:r>
            <w:proofErr w:type="spellEnd"/>
          </w:p>
        </w:tc>
      </w:tr>
      <w:tr w:rsidR="006A2F8A" w:rsidRPr="006A2F8A" w:rsidTr="00376B42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обучающихся, размещенных на платформах, рекомендованных ДВКП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6A2F8A">
              <w:rPr>
                <w:sz w:val="22"/>
                <w:szCs w:val="22"/>
                <w:lang w:val="ru-RU"/>
              </w:rPr>
              <w:t xml:space="preserve">Справка руководителя организации, ответственного за работу платформы с перечнем размещенных материалов и ссылкой на их размещение, </w:t>
            </w:r>
          </w:p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eastAsia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6A2F8A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 2 ЭОР или дистанционных курса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6A2F8A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 3 ЭОР или дистанционных курсов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6A2F8A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6A2F8A">
              <w:rPr>
                <w:rFonts w:ascii="Times New Roman" w:hAnsi="Times New Roman" w:cs="Times New Roman"/>
              </w:rPr>
              <w:t xml:space="preserve"> 4 и более ЭОР или дистанционных курсов</w:t>
            </w:r>
          </w:p>
        </w:tc>
      </w:tr>
      <w:tr w:rsidR="006A2F8A" w:rsidRPr="006A2F8A" w:rsidTr="00376B42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</w:t>
            </w:r>
            <w:r w:rsidRPr="006A2F8A">
              <w:rPr>
                <w:rFonts w:ascii="Times New Roman" w:hAnsi="Times New Roman" w:cs="Times New Roman"/>
              </w:rPr>
              <w:lastRenderedPageBreak/>
              <w:t>муниципальных органов управления образованием,  ОГАОУ ДПО «</w:t>
            </w:r>
            <w:proofErr w:type="spellStart"/>
            <w:r w:rsidRPr="006A2F8A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6A2F8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Победители, призёры и лауреаты в заочных </w:t>
            </w:r>
            <w:r w:rsidRPr="006A2F8A">
              <w:rPr>
                <w:rFonts w:ascii="Times New Roman" w:hAnsi="Times New Roman" w:cs="Times New Roman"/>
              </w:rPr>
              <w:lastRenderedPageBreak/>
              <w:t>конкурсах (различного уровня);</w:t>
            </w:r>
            <w:r w:rsidRPr="006A2F8A">
              <w:rPr>
                <w:rFonts w:ascii="Times New Roman" w:hAnsi="Times New Roman" w:cs="Times New Roman"/>
                <w:b/>
              </w:rPr>
              <w:t xml:space="preserve">  </w:t>
            </w:r>
            <w:r w:rsidRPr="006A2F8A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муниципальных </w:t>
            </w:r>
            <w:r w:rsidRPr="006A2F8A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 очных региональных </w:t>
            </w:r>
            <w:r w:rsidRPr="006A2F8A">
              <w:rPr>
                <w:rFonts w:ascii="Times New Roman" w:hAnsi="Times New Roman" w:cs="Times New Roman"/>
              </w:rPr>
              <w:lastRenderedPageBreak/>
              <w:t>профессиональных конкурсов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lastRenderedPageBreak/>
              <w:t>Победители, призёры и лауреаты  всероссийск</w:t>
            </w:r>
            <w:r w:rsidRPr="006A2F8A">
              <w:rPr>
                <w:rFonts w:ascii="Times New Roman" w:hAnsi="Times New Roman" w:cs="Times New Roman"/>
              </w:rPr>
              <w:lastRenderedPageBreak/>
              <w:t xml:space="preserve">ого этапа, в том числе  конкурсного отбора лучших учителей </w:t>
            </w:r>
          </w:p>
        </w:tc>
      </w:tr>
      <w:tr w:rsidR="006A2F8A" w:rsidRPr="006A2F8A" w:rsidTr="00376B42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8A" w:rsidRPr="006A2F8A" w:rsidRDefault="006A2F8A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A2F8A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A2F8A" w:rsidRPr="006A2F8A" w:rsidRDefault="006A2F8A" w:rsidP="006A2F8A">
      <w:pPr>
        <w:jc w:val="center"/>
        <w:rPr>
          <w:rFonts w:ascii="Times New Roman" w:hAnsi="Times New Roman" w:cs="Times New Roman"/>
          <w:b/>
        </w:rPr>
      </w:pPr>
    </w:p>
    <w:p w:rsidR="006A2F8A" w:rsidRPr="006A2F8A" w:rsidRDefault="006A2F8A" w:rsidP="006A2F8A">
      <w:pPr>
        <w:jc w:val="center"/>
        <w:rPr>
          <w:rFonts w:ascii="Times New Roman" w:hAnsi="Times New Roman" w:cs="Times New Roman"/>
          <w:b/>
        </w:rPr>
      </w:pPr>
      <w:r w:rsidRPr="006A2F8A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A2F8A" w:rsidRPr="006A2F8A" w:rsidRDefault="006A2F8A" w:rsidP="006A2F8A">
      <w:pPr>
        <w:jc w:val="center"/>
        <w:rPr>
          <w:rFonts w:ascii="Times New Roman" w:hAnsi="Times New Roman" w:cs="Times New Roman"/>
          <w:b/>
        </w:rPr>
      </w:pPr>
    </w:p>
    <w:p w:rsidR="006A2F8A" w:rsidRPr="000602B6" w:rsidRDefault="006A2F8A" w:rsidP="006A2F8A">
      <w:pPr>
        <w:ind w:left="3402"/>
        <w:rPr>
          <w:rFonts w:ascii="Times New Roman" w:hAnsi="Times New Roman" w:cs="Times New Roman"/>
          <w:b/>
        </w:rPr>
      </w:pPr>
      <w:r w:rsidRPr="006A2F8A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  <w:r w:rsidRPr="006A2F8A">
        <w:rPr>
          <w:rFonts w:ascii="Times New Roman" w:hAnsi="Times New Roman" w:cs="Times New Roman"/>
        </w:rPr>
        <w:br/>
        <w:t>- от 35 до 44 баллов - уровень первой квалификационной категории;</w:t>
      </w:r>
      <w:r w:rsidRPr="006A2F8A">
        <w:rPr>
          <w:rFonts w:ascii="Times New Roman" w:hAnsi="Times New Roman" w:cs="Times New Roman"/>
        </w:rPr>
        <w:br/>
        <w:t>- ниже 35 баллов – уровень, недостаточный для аттестации на квалификационную категорию.</w:t>
      </w:r>
    </w:p>
    <w:p w:rsidR="00B20DEE" w:rsidRDefault="00B20DEE"/>
    <w:sectPr w:rsidR="00B20DEE" w:rsidSect="006A2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F"/>
    <w:rsid w:val="006A2F8A"/>
    <w:rsid w:val="00B20DEE"/>
    <w:rsid w:val="00E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C7FE"/>
  <w15:chartTrackingRefBased/>
  <w15:docId w15:val="{4BE182B0-C643-4E6B-8AB8-8E88111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6A2F8A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6A2F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6A2F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6A2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6A2F8A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6A2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6A2F8A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2019-07-03T08:27:00Z</dcterms:created>
  <dcterms:modified xsi:type="dcterms:W3CDTF">2019-07-03T08:28:00Z</dcterms:modified>
</cp:coreProperties>
</file>