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E74DEB" w:rsidRPr="00E74DEB" w:rsidTr="00E74DEB">
        <w:tc>
          <w:tcPr>
            <w:tcW w:w="4823" w:type="dxa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4DEB">
              <w:rPr>
                <w:rFonts w:ascii="Times New Roman" w:hAnsi="Times New Roman" w:cs="Times New Roman"/>
                <w:b/>
                <w:bCs/>
              </w:rPr>
              <w:t>П</w:t>
            </w:r>
            <w:r w:rsidRPr="00E74DEB">
              <w:rPr>
                <w:rFonts w:ascii="Times New Roman" w:hAnsi="Times New Roman" w:cs="Times New Roman"/>
                <w:b/>
                <w:bCs/>
              </w:rPr>
              <w:t>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E74DEB">
              <w:rPr>
                <w:rFonts w:ascii="Times New Roman" w:hAnsi="Times New Roman" w:cs="Times New Roman"/>
                <w:b/>
                <w:bCs/>
              </w:rPr>
              <w:t>02</w:t>
            </w:r>
            <w:r w:rsidRPr="00E74DEB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E74DEB">
              <w:rPr>
                <w:rFonts w:ascii="Times New Roman" w:hAnsi="Times New Roman" w:cs="Times New Roman"/>
                <w:b/>
                <w:bCs/>
              </w:rPr>
              <w:t>июля</w:t>
            </w:r>
            <w:r w:rsidRPr="00E74DEB">
              <w:rPr>
                <w:rFonts w:ascii="Times New Roman" w:hAnsi="Times New Roman" w:cs="Times New Roman"/>
                <w:b/>
                <w:bCs/>
              </w:rPr>
              <w:t xml:space="preserve"> 2019 г. № </w:t>
            </w:r>
            <w:r w:rsidRPr="00E74DEB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E74DEB" w:rsidRPr="00E74DEB" w:rsidRDefault="00E74DEB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E74DEB" w:rsidRPr="00E74DEB" w:rsidRDefault="00E74DEB" w:rsidP="00E74DEB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E74DEB" w:rsidRPr="00E74DEB" w:rsidRDefault="00E74DEB" w:rsidP="00E74DEB">
      <w:pPr>
        <w:pStyle w:val="a4"/>
        <w:contextualSpacing/>
        <w:rPr>
          <w:b/>
          <w:sz w:val="22"/>
          <w:lang w:val="ru-RU"/>
        </w:rPr>
      </w:pPr>
      <w:proofErr w:type="gramStart"/>
      <w:r w:rsidRPr="00E74DEB">
        <w:rPr>
          <w:b/>
          <w:sz w:val="22"/>
          <w:lang w:val="ru-RU"/>
        </w:rPr>
        <w:t>Критерии  при</w:t>
      </w:r>
      <w:proofErr w:type="gramEnd"/>
      <w:r w:rsidRPr="00E74DEB">
        <w:rPr>
          <w:b/>
          <w:sz w:val="22"/>
          <w:lang w:val="ru-RU"/>
        </w:rPr>
        <w:t xml:space="preserve"> аттестации на квалификационные категории </w:t>
      </w:r>
    </w:p>
    <w:p w:rsidR="00E74DEB" w:rsidRPr="00E74DEB" w:rsidRDefault="00E74DEB" w:rsidP="00E74DEB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E74DEB">
        <w:rPr>
          <w:rFonts w:ascii="Times New Roman" w:hAnsi="Times New Roman" w:cs="Times New Roman"/>
          <w:b/>
        </w:rPr>
        <w:t xml:space="preserve">педагогических работников профессиональных образовательных организаций, подведомственных департаменту внутренней и кадровой политики   Белгородской области </w:t>
      </w:r>
      <w:r w:rsidRPr="00E74DEB">
        <w:rPr>
          <w:rFonts w:ascii="Times New Roman" w:hAnsi="Times New Roman" w:cs="Times New Roman"/>
          <w:b/>
          <w:bCs/>
        </w:rPr>
        <w:t>по должности «педагог-психолог»</w:t>
      </w:r>
    </w:p>
    <w:p w:rsidR="00E74DEB" w:rsidRPr="00E74DEB" w:rsidRDefault="00E74DEB" w:rsidP="00E74DEB">
      <w:pPr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83"/>
        <w:gridCol w:w="2160"/>
        <w:gridCol w:w="25"/>
        <w:gridCol w:w="1559"/>
        <w:gridCol w:w="262"/>
        <w:gridCol w:w="22"/>
        <w:gridCol w:w="1701"/>
        <w:gridCol w:w="31"/>
        <w:gridCol w:w="1800"/>
        <w:gridCol w:w="12"/>
        <w:gridCol w:w="1842"/>
        <w:gridCol w:w="126"/>
        <w:gridCol w:w="16"/>
        <w:gridCol w:w="2126"/>
      </w:tblGrid>
      <w:tr w:rsidR="00E74DEB" w:rsidRPr="00E74DEB" w:rsidTr="00376B42">
        <w:trPr>
          <w:trHeight w:val="216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4" w:space="0" w:color="auto"/>
            </w:tcBorders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E74DEB" w:rsidRPr="00E74DEB" w:rsidTr="00376B42">
        <w:trPr>
          <w:trHeight w:val="243"/>
        </w:trPr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2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3" w:type="dxa"/>
            <w:gridSpan w:val="2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4DEB" w:rsidRPr="00E74DEB" w:rsidTr="00376B42">
        <w:tc>
          <w:tcPr>
            <w:tcW w:w="15026" w:type="dxa"/>
            <w:gridSpan w:val="16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  <w:bCs/>
              </w:rPr>
              <w:t>Стабильные положительные результаты (положительная динамика - для высшей категории) освоения обучающимися образовательных программ по итогам мониторингов, проводимых организацией</w:t>
            </w:r>
          </w:p>
        </w:tc>
      </w:tr>
      <w:tr w:rsidR="00E74DEB" w:rsidRPr="00E74DEB" w:rsidTr="00376B42">
        <w:trPr>
          <w:trHeight w:val="2404"/>
        </w:trPr>
        <w:tc>
          <w:tcPr>
            <w:tcW w:w="710" w:type="dxa"/>
          </w:tcPr>
          <w:p w:rsidR="00E74DEB" w:rsidRPr="00E74DEB" w:rsidRDefault="00E74DEB" w:rsidP="00E74D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Психологическая диагностика обучающихся, (воспитанников с ОВЗ),  испытывающих трудности в освоении основных общеобразовательных программ, в развитии и социальной адаптации.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Анонимные индивидуальные и групповые психолого-педагогические заключения по отдельным проблемам </w:t>
            </w:r>
          </w:p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(1 индивидуальное, 1 групповое), заверенное руководителем организации, решение методического совета, </w:t>
            </w:r>
            <w:r w:rsidRPr="00E74DEB">
              <w:rPr>
                <w:rFonts w:ascii="Times New Roman" w:hAnsi="Times New Roman" w:cs="Times New Roman"/>
              </w:rPr>
              <w:lastRenderedPageBreak/>
              <w:t>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обследований обучающихся (воспитанников) по запросам обучающихся, педагогов, родителей, администрации по отдельным проблемам адаптации к новым </w:t>
            </w:r>
            <w:r w:rsidRPr="00E74DEB">
              <w:rPr>
                <w:rFonts w:ascii="Times New Roman" w:hAnsi="Times New Roman" w:cs="Times New Roman"/>
              </w:rPr>
              <w:lastRenderedPageBreak/>
              <w:t>образовательным условиям.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Проведение диагностических обследований отдельных характеристик личности детей и обучающихся, в том числе с целью помощи в профориентации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Реализация комплексной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психодиагнос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4DEB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программы мониторинга личностных свойств и характеристик психического развития.</w:t>
            </w:r>
          </w:p>
        </w:tc>
      </w:tr>
      <w:tr w:rsidR="00E74DEB" w:rsidRPr="00E74DEB" w:rsidTr="00376B42">
        <w:trPr>
          <w:trHeight w:val="5832"/>
        </w:trPr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Психологическое просвещение лиц с</w:t>
            </w:r>
            <w:r w:rsidRPr="00E74DEB">
              <w:rPr>
                <w:rFonts w:ascii="Times New Roman" w:hAnsi="Times New Roman" w:cs="Times New Roman"/>
                <w:b/>
              </w:rPr>
              <w:t xml:space="preserve"> </w:t>
            </w:r>
            <w:r w:rsidRPr="00E74DEB">
              <w:rPr>
                <w:rFonts w:ascii="Times New Roman" w:hAnsi="Times New Roman" w:cs="Times New Roman"/>
              </w:rPr>
              <w:t>ограниченными возможностями здоровья, обучающихся, испытывающих трудности в освоении основных общеобразовательных программ, в развитии и социальной адаптации.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План</w:t>
            </w:r>
          </w:p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мероприятий за аттестационный период с отметкой администрации образовательной организации о выполнении, в том числе ссылки на электронные материалы, размещенные </w:t>
            </w:r>
            <w:proofErr w:type="gramStart"/>
            <w:r w:rsidRPr="00E74DEB">
              <w:rPr>
                <w:rFonts w:ascii="Times New Roman" w:hAnsi="Times New Roman" w:cs="Times New Roman"/>
              </w:rPr>
              <w:t>на  сайте</w:t>
            </w:r>
            <w:proofErr w:type="gramEnd"/>
            <w:r w:rsidRPr="00E74DEB">
              <w:rPr>
                <w:rFonts w:ascii="Times New Roman" w:hAnsi="Times New Roman" w:cs="Times New Roman"/>
              </w:rPr>
              <w:t xml:space="preserve"> организации, заверенный руководителем. 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Информирование субъектов образовательного процесса о формах и результатах своей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-ной деятельности в рамках отдельных мероприятий, участие в педагогических советах,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родительскихсобраниях</w:t>
            </w:r>
            <w:proofErr w:type="spellEnd"/>
            <w:r w:rsidRPr="00E74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Реализация системы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E74DEB">
              <w:rPr>
                <w:rFonts w:ascii="Times New Roman" w:hAnsi="Times New Roman" w:cs="Times New Roman"/>
              </w:rPr>
              <w:t>-кого просвещения родителей (законных представителей), детей и обучающихся (в том числе с использованием ИКТ).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Реализация системы психологического просвещения родителей (законных представителей), педагогов и администрации образовательных организаций с современными исследованиями в области психического развития, адаптации детей и обучающихся (в том числе с использованием ИКТ).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Программа и результаты </w:t>
            </w:r>
            <w:proofErr w:type="spellStart"/>
            <w:r w:rsidRPr="00E74DEB">
              <w:rPr>
                <w:rFonts w:ascii="Times New Roman" w:hAnsi="Times New Roman" w:cs="Times New Roman"/>
              </w:rPr>
              <w:t>скрининговых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и мониторинговых </w:t>
            </w:r>
            <w:proofErr w:type="spellStart"/>
            <w:proofErr w:type="gramStart"/>
            <w:r w:rsidRPr="00E74DEB">
              <w:rPr>
                <w:rFonts w:ascii="Times New Roman" w:hAnsi="Times New Roman" w:cs="Times New Roman"/>
              </w:rPr>
              <w:t>психодиагностичес</w:t>
            </w:r>
            <w:proofErr w:type="spellEnd"/>
            <w:r w:rsidRPr="00E74DEB">
              <w:rPr>
                <w:rFonts w:ascii="Times New Roman" w:hAnsi="Times New Roman" w:cs="Times New Roman"/>
              </w:rPr>
              <w:t>-ких</w:t>
            </w:r>
            <w:proofErr w:type="gramEnd"/>
            <w:r w:rsidRPr="00E74DEB">
              <w:rPr>
                <w:rFonts w:ascii="Times New Roman" w:hAnsi="Times New Roman" w:cs="Times New Roman"/>
              </w:rPr>
              <w:t xml:space="preserve"> обследований за аттестационный период (2-3 года), экспертные заключения (</w:t>
            </w:r>
            <w:r w:rsidRPr="00E74DEB">
              <w:rPr>
                <w:rFonts w:ascii="Times New Roman" w:hAnsi="Times New Roman" w:cs="Times New Roman"/>
                <w:i/>
              </w:rPr>
              <w:t>анонимные</w:t>
            </w:r>
            <w:r w:rsidRPr="00E74DEB">
              <w:rPr>
                <w:rFonts w:ascii="Times New Roman" w:hAnsi="Times New Roman" w:cs="Times New Roman"/>
              </w:rPr>
              <w:t>), предназначенные</w:t>
            </w:r>
          </w:p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74DEB">
              <w:rPr>
                <w:rFonts w:ascii="Times New Roman" w:hAnsi="Times New Roman" w:cs="Times New Roman"/>
              </w:rPr>
              <w:t>скрининговых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и мониторинговых обследований детей и </w:t>
            </w:r>
          </w:p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обучающихся, выявление динамики адаптации к новым образовательным условиям, возможных проявлений и причин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E74D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Организация и проведение комплексного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психодиагности-ческого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обследования с целью предоставления психолого-педагогического заключения о психическом и социальном развитии обучающихся, предназначенные для других специалистов, психолого-медико-педагогических комиссий и консилиумов.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Организация и проведение мониторингов по выявлению интересов, склонностей, направленности и мотивации, личностных,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характероло-гических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и прочих особенностей, способностей детей и обучающихся, предпосылок одаренности, в том числе с целью помощи в профориентации с применением ИКТ и анализ динамики выявленных характеристик.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Справка руководителя организации о консультационной деятельности педагога-психолога по вопросам психолого-</w:t>
            </w:r>
            <w:r w:rsidRPr="00E74DEB">
              <w:rPr>
                <w:rFonts w:ascii="Times New Roman" w:hAnsi="Times New Roman" w:cs="Times New Roman"/>
              </w:rPr>
              <w:lastRenderedPageBreak/>
              <w:t>педагогического сопровождения (основание-рабочий журнал консультаций специалиста за 2-3 года).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Проведение индивидуального и группового психологического консультирования родителей (законных </w:t>
            </w:r>
            <w:r w:rsidRPr="00E74DEB">
              <w:rPr>
                <w:rFonts w:ascii="Times New Roman" w:hAnsi="Times New Roman" w:cs="Times New Roman"/>
              </w:rPr>
              <w:lastRenderedPageBreak/>
              <w:t>представителей) по единичному запросу со стороны участников образовательного процесса.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Проведение индивидуального и группового психологическо-</w:t>
            </w:r>
            <w:proofErr w:type="spellStart"/>
            <w:r w:rsidRPr="00E74DEB">
              <w:rPr>
                <w:rFonts w:ascii="Times New Roman" w:hAnsi="Times New Roman" w:cs="Times New Roman"/>
              </w:rPr>
              <w:t>го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консультирова-ния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 w:rsidRPr="00E74DEB">
              <w:rPr>
                <w:rFonts w:ascii="Times New Roman" w:hAnsi="Times New Roman" w:cs="Times New Roman"/>
              </w:rPr>
              <w:lastRenderedPageBreak/>
              <w:t xml:space="preserve">по различным проблемам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взаимоотноше-ний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с обучающимися, их развития, обучения,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самоопределения и другим вопросам.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коррекционно-развивающей работы, направленных на развитие </w:t>
            </w:r>
            <w:r w:rsidRPr="00E74DEB">
              <w:rPr>
                <w:rFonts w:ascii="Times New Roman" w:hAnsi="Times New Roman" w:cs="Times New Roman"/>
              </w:rPr>
              <w:lastRenderedPageBreak/>
              <w:t>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 и обучающихся, а также процедуры оценки их результативности.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</w:t>
            </w:r>
            <w:r w:rsidRPr="00E74DEB">
              <w:rPr>
                <w:rFonts w:ascii="Times New Roman" w:hAnsi="Times New Roman" w:cs="Times New Roman"/>
              </w:rPr>
              <w:lastRenderedPageBreak/>
              <w:t>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психолого-педагогической коррекции выявленных в </w:t>
            </w:r>
            <w:r w:rsidRPr="00E74DEB">
              <w:rPr>
                <w:rFonts w:ascii="Times New Roman" w:hAnsi="Times New Roman" w:cs="Times New Roman"/>
              </w:rPr>
              <w:lastRenderedPageBreak/>
              <w:t xml:space="preserve">психическом развитии детей и обучающихся недостатков, нарушений социализации и адаптации, а также комплексные процедуры оценки ее результативности (отзывы, результаты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замеров, экспертные оценки,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критерии и т.д.)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 xml:space="preserve">Формирование и реализация планов по созданию образовательной среды учреждения для различных категорий обучающихся с особыми образовательными потребностями, в том числе одаренных </w:t>
            </w:r>
            <w:r w:rsidRPr="00E74DEB">
              <w:rPr>
                <w:rFonts w:ascii="Times New Roman" w:hAnsi="Times New Roman" w:cs="Times New Roman"/>
              </w:rPr>
              <w:lastRenderedPageBreak/>
              <w:t>обучающихся, в проектировании и сопровождении индивидуальных образовательных маршрутов для обучающихся, в сотрудничестве с педагогами и администрацией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нуждающихся в психологической </w:t>
            </w:r>
            <w:r w:rsidRPr="00E74DEB">
              <w:rPr>
                <w:rFonts w:ascii="Times New Roman" w:hAnsi="Times New Roman" w:cs="Times New Roman"/>
              </w:rPr>
              <w:lastRenderedPageBreak/>
              <w:t>помощи (результаты диагностики за  3 года)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Справка руководителя ОУ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Отсутствие позитивной и стабильной динамики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Наличие позитивной, но нестабильной динамики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Наличие позитивной и стабильной динамики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Наличие позитивной и стабильной динамики в течение двух лет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Наличие позитивной и стабильной динамики не менее двух лет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DEB" w:rsidRPr="00E74DEB" w:rsidTr="00376B42">
        <w:tc>
          <w:tcPr>
            <w:tcW w:w="15026" w:type="dxa"/>
            <w:gridSpan w:val="16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E74DEB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E74DEB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EB" w:rsidRPr="00E74DEB" w:rsidTr="00376B42">
        <w:tc>
          <w:tcPr>
            <w:tcW w:w="15026" w:type="dxa"/>
            <w:gridSpan w:val="16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E74DEB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E74DEB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E74DEB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E74DEB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E74DEB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E74DE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74DEB" w:rsidRPr="00E74DEB" w:rsidTr="00376B42">
        <w:trPr>
          <w:trHeight w:val="301"/>
        </w:trPr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8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74DEB" w:rsidRPr="00E74DEB" w:rsidTr="00376B42">
        <w:tc>
          <w:tcPr>
            <w:tcW w:w="15026" w:type="dxa"/>
            <w:gridSpan w:val="16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t xml:space="preserve"> (</w:t>
            </w:r>
            <w:r w:rsidRPr="00E74DEB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E74DEB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E74DEB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74DEB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E74DEB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634" w:type="dxa"/>
            <w:gridSpan w:val="2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Психологическое обеспечение безопасности образовательной среды образовательной организации.</w:t>
            </w:r>
          </w:p>
        </w:tc>
        <w:tc>
          <w:tcPr>
            <w:tcW w:w="216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План мероприятий по психологической поддержке детей, родителей, законных представителей, педагогов по повышению психолого-педагогической компетентности с отметкой администрации образовательной организации о выполнении, заверенный руководителем.</w:t>
            </w:r>
          </w:p>
        </w:tc>
        <w:tc>
          <w:tcPr>
            <w:tcW w:w="1584" w:type="dxa"/>
            <w:gridSpan w:val="2"/>
          </w:tcPr>
          <w:p w:rsidR="00E74DEB" w:rsidRPr="00E74DEB" w:rsidRDefault="00E74DEB" w:rsidP="00376B42">
            <w:pPr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2016" w:type="dxa"/>
            <w:gridSpan w:val="4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Проводимые  мероприятия по повышению психолого-педагогической компетентности родителей (законных представителей) педагогов,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преподавате</w:t>
            </w:r>
            <w:proofErr w:type="spellEnd"/>
            <w:r w:rsidRPr="00E74DEB">
              <w:rPr>
                <w:rFonts w:ascii="Times New Roman" w:hAnsi="Times New Roman" w:cs="Times New Roman"/>
              </w:rPr>
              <w:t>-лей и администрации образователь-ной организации имеют системный характер.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Комплексная программа по повышению психолого-педагогической компетентно-</w:t>
            </w:r>
            <w:proofErr w:type="spellStart"/>
            <w:r w:rsidRPr="00E74DEB">
              <w:rPr>
                <w:rFonts w:ascii="Times New Roman" w:hAnsi="Times New Roman" w:cs="Times New Roman"/>
              </w:rPr>
              <w:t>сти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74DEB">
              <w:rPr>
                <w:rFonts w:ascii="Times New Roman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2634" w:type="dxa"/>
            <w:gridSpan w:val="2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Реализация программ: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-элективных, </w:t>
            </w:r>
            <w:proofErr w:type="spellStart"/>
            <w:proofErr w:type="gramStart"/>
            <w:r w:rsidRPr="00E74DEB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E74DEB">
              <w:rPr>
                <w:rFonts w:ascii="Times New Roman" w:hAnsi="Times New Roman" w:cs="Times New Roman"/>
              </w:rPr>
              <w:t xml:space="preserve">  курсов</w:t>
            </w:r>
            <w:proofErr w:type="gramEnd"/>
            <w:r w:rsidRPr="00E74DEB">
              <w:rPr>
                <w:rFonts w:ascii="Times New Roman" w:hAnsi="Times New Roman" w:cs="Times New Roman"/>
              </w:rPr>
              <w:t>;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- родительских клубов;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-кружков психологической направленности и т.д.</w:t>
            </w:r>
          </w:p>
        </w:tc>
        <w:tc>
          <w:tcPr>
            <w:tcW w:w="2160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Справка руководителя ОУ, в которой  отражены реализуемые программы и  результаты работы по программам, приказы </w:t>
            </w:r>
          </w:p>
        </w:tc>
        <w:tc>
          <w:tcPr>
            <w:tcW w:w="1584" w:type="dxa"/>
            <w:gridSpan w:val="2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2016" w:type="dxa"/>
            <w:gridSpan w:val="4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Реализует по запросу (эпизодически)</w:t>
            </w:r>
          </w:p>
        </w:tc>
        <w:tc>
          <w:tcPr>
            <w:tcW w:w="1800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980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2142" w:type="dxa"/>
            <w:gridSpan w:val="2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Реализует программы по 3-м  и более позициям  </w:t>
            </w:r>
          </w:p>
        </w:tc>
      </w:tr>
      <w:tr w:rsidR="00E74DEB" w:rsidRPr="00E74DEB" w:rsidTr="00376B42">
        <w:tc>
          <w:tcPr>
            <w:tcW w:w="710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E74DEB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E74DEB">
              <w:rPr>
                <w:rFonts w:ascii="Times New Roman" w:hAnsi="Times New Roman" w:cs="Times New Roman"/>
              </w:rPr>
              <w:t>, семинарах, круглых столах, методических объединениях, проведение открытых уроков, мастер-классов.</w:t>
            </w:r>
          </w:p>
        </w:tc>
        <w:tc>
          <w:tcPr>
            <w:tcW w:w="2268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  <w:vMerge w:val="restart"/>
          </w:tcPr>
          <w:p w:rsidR="00E74DEB" w:rsidRPr="00E74DEB" w:rsidRDefault="00E74DEB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Выступление на муниципальном, уровне 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E74DEB" w:rsidRPr="00E74DEB" w:rsidTr="00376B42"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 за каждое (но не более 3 баллов).</w:t>
            </w:r>
          </w:p>
        </w:tc>
      </w:tr>
      <w:tr w:rsidR="00E74DEB" w:rsidRPr="00E74DEB" w:rsidTr="00376B42">
        <w:tc>
          <w:tcPr>
            <w:tcW w:w="710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в работе РУМО, ФУМО, творческих и рабочих групп, общественно-педагогических сообществ</w:t>
            </w:r>
          </w:p>
        </w:tc>
        <w:tc>
          <w:tcPr>
            <w:tcW w:w="2268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Приказ о включении в состав РУМО, ФУМО, творческих и рабочих групп,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программы заседаний, подтверждающих участие аттестуемого</w:t>
            </w:r>
          </w:p>
        </w:tc>
        <w:tc>
          <w:tcPr>
            <w:tcW w:w="1559" w:type="dxa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уровне ПОО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74DEB" w:rsidRPr="00E74DEB" w:rsidTr="00376B42"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педагога в реализации проекта (в проектах, зарегистрированных в проектном офисе)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Приказ о включении в группу управления проектом или в рабочую группу проекта</w:t>
            </w:r>
          </w:p>
        </w:tc>
        <w:tc>
          <w:tcPr>
            <w:tcW w:w="1559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Уровень ПОО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74DEB" w:rsidRPr="00E74DEB" w:rsidTr="00376B42">
        <w:trPr>
          <w:trHeight w:val="1484"/>
        </w:trPr>
        <w:tc>
          <w:tcPr>
            <w:tcW w:w="710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51" w:type="dxa"/>
            <w:vMerge w:val="restart"/>
          </w:tcPr>
          <w:p w:rsidR="00E74DEB" w:rsidRPr="00E74DEB" w:rsidRDefault="00E74DEB" w:rsidP="00376B4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E74DEB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  <w:p w:rsidR="00E74DEB" w:rsidRPr="00E74DEB" w:rsidRDefault="00E74DEB" w:rsidP="00376B42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985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4DEB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843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4DEB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E74DEB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74DEB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E74DEB" w:rsidRPr="00E74DEB" w:rsidTr="00376B42">
        <w:trPr>
          <w:trHeight w:val="345"/>
        </w:trPr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74DEB" w:rsidRPr="00E74DEB" w:rsidRDefault="00E74DEB" w:rsidP="00376B4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gridSpan w:val="4"/>
          </w:tcPr>
          <w:p w:rsidR="00E74DEB" w:rsidRPr="00E74DEB" w:rsidRDefault="00E74DEB" w:rsidP="00376B42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E74DEB">
              <w:rPr>
                <w:rFonts w:ascii="Times New Roman" w:eastAsia="Times New Roman" w:hAnsi="Times New Roman" w:cs="Times New Roman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E74DEB" w:rsidRPr="00E74DEB" w:rsidTr="00376B42">
        <w:tc>
          <w:tcPr>
            <w:tcW w:w="710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8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559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E74DEB" w:rsidRPr="00E74DEB" w:rsidTr="00376B42"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E74DEB" w:rsidRPr="00E74DEB" w:rsidTr="00376B42">
        <w:tc>
          <w:tcPr>
            <w:tcW w:w="710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Merge w:val="restart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 или МО, </w:t>
            </w:r>
            <w:r w:rsidRPr="00E74DEB">
              <w:rPr>
                <w:rFonts w:ascii="Times New Roman" w:hAnsi="Times New Roman" w:cs="Times New Roman"/>
              </w:rPr>
              <w:lastRenderedPageBreak/>
              <w:t>творческими группами, организация и проведение мероприятий; руководство первичной профсоюзной организацией.</w:t>
            </w:r>
          </w:p>
        </w:tc>
        <w:tc>
          <w:tcPr>
            <w:tcW w:w="2268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 xml:space="preserve">Приказы, </w:t>
            </w:r>
          </w:p>
          <w:p w:rsidR="00E74DEB" w:rsidRPr="00E74DEB" w:rsidRDefault="00E74DEB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сертификаты, свидетельства</w:t>
            </w:r>
          </w:p>
          <w:p w:rsidR="00E74DEB" w:rsidRPr="00E74DEB" w:rsidRDefault="00E74DEB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74DEB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E74DEB" w:rsidRPr="00E74DEB" w:rsidRDefault="00E74DEB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E74DEB" w:rsidRPr="00E74DEB" w:rsidRDefault="00E74DEB" w:rsidP="00376B4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  <w:vMerge w:val="restart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 уровне ПОО.</w:t>
            </w:r>
          </w:p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Руководство первичной профсоюзной организацией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 муниципальном уровне</w:t>
            </w:r>
          </w:p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 всероссийском или международном уровне</w:t>
            </w:r>
          </w:p>
        </w:tc>
      </w:tr>
      <w:tr w:rsidR="00E74DEB" w:rsidRPr="00E74DEB" w:rsidTr="00376B42">
        <w:tc>
          <w:tcPr>
            <w:tcW w:w="710" w:type="dxa"/>
            <w:vMerge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E74DEB" w:rsidRPr="00E74DEB" w:rsidRDefault="00E74DEB" w:rsidP="00376B42">
            <w:pPr>
              <w:ind w:right="-26"/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E74DEB" w:rsidRPr="00E74DEB" w:rsidTr="00376B42">
        <w:tc>
          <w:tcPr>
            <w:tcW w:w="15026" w:type="dxa"/>
            <w:gridSpan w:val="16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4DEB">
              <w:rPr>
                <w:rFonts w:ascii="Times New Roman" w:hAnsi="Times New Roman" w:cs="Times New Roman"/>
                <w:b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E74DEB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E74DEB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E74DEB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E74DEB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курсов, размещенных на платформах, рекомендованных ДВКП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74DEB">
              <w:rPr>
                <w:sz w:val="22"/>
                <w:szCs w:val="22"/>
                <w:lang w:val="ru-RU"/>
              </w:rPr>
              <w:t>Справка руководителя организации, ответственного за работу платформы с перечнем размещенных материалов и ссылкой на их размещение, скриншот размещенного материала.</w:t>
            </w:r>
          </w:p>
        </w:tc>
        <w:tc>
          <w:tcPr>
            <w:tcW w:w="1559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Разработаны и размещены 2 ЭОР или дистанционных курса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Разработаны и размещены 3 ЭОР или дистанционных курсов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Разработаны и размещены 4 и более ЭОР или дистанционных курсов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pStyle w:val="2"/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 w:rsidRPr="00E74DEB">
              <w:rPr>
                <w:sz w:val="22"/>
                <w:szCs w:val="22"/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9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(различного уровня), очных конкурсах ПОО;  участие в очных конкурсах муниципального, </w:t>
            </w:r>
            <w:r w:rsidRPr="00E74DEB">
              <w:rPr>
                <w:rFonts w:ascii="Times New Roman" w:hAnsi="Times New Roman" w:cs="Times New Roman"/>
              </w:rPr>
              <w:lastRenderedPageBreak/>
              <w:t>регионального и всероссийского уровня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E74DEB" w:rsidRPr="00E74DEB" w:rsidTr="00376B42">
        <w:tc>
          <w:tcPr>
            <w:tcW w:w="710" w:type="dxa"/>
          </w:tcPr>
          <w:p w:rsidR="00E74DEB" w:rsidRPr="00E74DEB" w:rsidRDefault="00E74DEB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268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9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43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984" w:type="dxa"/>
            <w:gridSpan w:val="3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126" w:type="dxa"/>
          </w:tcPr>
          <w:p w:rsidR="00E74DEB" w:rsidRPr="00E74DEB" w:rsidRDefault="00E74DEB" w:rsidP="00376B42">
            <w:pPr>
              <w:contextualSpacing/>
              <w:rPr>
                <w:rFonts w:ascii="Times New Roman" w:hAnsi="Times New Roman" w:cs="Times New Roman"/>
              </w:rPr>
            </w:pPr>
            <w:r w:rsidRPr="00E74DEB">
              <w:rPr>
                <w:rFonts w:ascii="Times New Roman" w:hAnsi="Times New Roman" w:cs="Times New Roman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E74DEB" w:rsidRPr="00E74DEB" w:rsidRDefault="00E74DEB" w:rsidP="00E74DEB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E74DEB" w:rsidRPr="00E74DEB" w:rsidRDefault="00E74DEB" w:rsidP="00E74DEB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E74DEB">
        <w:rPr>
          <w:rFonts w:ascii="Times New Roman" w:hAnsi="Times New Roman" w:cs="Times New Roman"/>
          <w:b/>
          <w:lang w:eastAsia="ar-SA"/>
        </w:rPr>
        <w:t>Диапазоны баллов квалификационных категорий:</w:t>
      </w:r>
    </w:p>
    <w:p w:rsidR="00E74DEB" w:rsidRPr="00E74DEB" w:rsidRDefault="00E74DEB" w:rsidP="00E74DEB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E74DEB" w:rsidRPr="00E74DEB" w:rsidRDefault="00E74DEB" w:rsidP="00E74DEB">
      <w:pPr>
        <w:ind w:left="3402"/>
        <w:contextualSpacing/>
        <w:jc w:val="both"/>
        <w:rPr>
          <w:rFonts w:ascii="Times New Roman" w:hAnsi="Times New Roman" w:cs="Times New Roman"/>
        </w:rPr>
      </w:pPr>
      <w:r w:rsidRPr="00E74DEB">
        <w:rPr>
          <w:rFonts w:ascii="Times New Roman" w:hAnsi="Times New Roman" w:cs="Times New Roman"/>
        </w:rPr>
        <w:t>- от 50 баллов и более – высшая квалификационная категория;</w:t>
      </w:r>
    </w:p>
    <w:p w:rsidR="00E74DEB" w:rsidRPr="00E74DEB" w:rsidRDefault="00E74DEB" w:rsidP="00E74DEB">
      <w:pPr>
        <w:ind w:left="3402"/>
        <w:contextualSpacing/>
        <w:jc w:val="both"/>
        <w:rPr>
          <w:rFonts w:ascii="Times New Roman" w:hAnsi="Times New Roman" w:cs="Times New Roman"/>
        </w:rPr>
      </w:pPr>
      <w:r w:rsidRPr="00E74DEB">
        <w:rPr>
          <w:rFonts w:ascii="Times New Roman" w:hAnsi="Times New Roman" w:cs="Times New Roman"/>
        </w:rPr>
        <w:t xml:space="preserve">- от 40 до 50 – первая квалификационная категория; </w:t>
      </w:r>
    </w:p>
    <w:p w:rsidR="00E74DEB" w:rsidRPr="000602B6" w:rsidRDefault="00E74DEB" w:rsidP="00E74DEB">
      <w:pPr>
        <w:ind w:left="3402"/>
        <w:contextualSpacing/>
        <w:jc w:val="both"/>
        <w:rPr>
          <w:rFonts w:ascii="Times New Roman" w:hAnsi="Times New Roman" w:cs="Times New Roman"/>
        </w:rPr>
      </w:pPr>
      <w:r w:rsidRPr="00E74DEB">
        <w:rPr>
          <w:rFonts w:ascii="Times New Roman" w:hAnsi="Times New Roman" w:cs="Times New Roman"/>
        </w:rPr>
        <w:t>- до 40 баллов – нет оснований для аттестации на квалификационную категорию</w:t>
      </w:r>
      <w:bookmarkStart w:id="0" w:name="_GoBack"/>
      <w:bookmarkEnd w:id="0"/>
    </w:p>
    <w:p w:rsidR="00B20DEE" w:rsidRDefault="00B20DEE"/>
    <w:sectPr w:rsidR="00B20DEE" w:rsidSect="00E74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42"/>
    <w:rsid w:val="00467242"/>
    <w:rsid w:val="00B20DEE"/>
    <w:rsid w:val="00E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ADD7"/>
  <w15:chartTrackingRefBased/>
  <w15:docId w15:val="{2C7E78CE-26B6-4AA9-BB84-5F461A2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E74DEB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E7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E74D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E74D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E74DEB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2"/>
    <w:basedOn w:val="a"/>
    <w:link w:val="20"/>
    <w:uiPriority w:val="99"/>
    <w:unhideWhenUsed/>
    <w:rsid w:val="00E74DEB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E74DEB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2019-07-03T08:52:00Z</dcterms:created>
  <dcterms:modified xsi:type="dcterms:W3CDTF">2019-07-03T08:52:00Z</dcterms:modified>
</cp:coreProperties>
</file>