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5" w:rsidRPr="001A3F05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A3F05"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Департамент внутренней и кадровой политики Белгородской области Областное государственное автономное профессиональное образовательное учреждение</w:t>
      </w:r>
    </w:p>
    <w:p w:rsidR="001A3F05" w:rsidRPr="001A3F05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A3F05">
        <w:rPr>
          <w:rFonts w:ascii="Times New Roman" w:hAnsi="Times New Roman" w:cs="Times New Roman"/>
          <w:b/>
          <w:bCs/>
          <w:spacing w:val="-2"/>
          <w:sz w:val="28"/>
          <w:szCs w:val="28"/>
        </w:rPr>
        <w:t>«Корочанский сельскохозяйственный техникум»</w:t>
      </w: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944D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Методические </w:t>
      </w:r>
      <w:r w:rsidR="00CB6349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рекомендации по</w:t>
      </w:r>
      <w:r w:rsidRPr="007944D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выполнению самостоятельных работ </w:t>
      </w: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944D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учебной дисциплине </w:t>
      </w:r>
    </w:p>
    <w:p w:rsidR="001A3F05" w:rsidRPr="007944D8" w:rsidRDefault="00CB6349" w:rsidP="001A3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ОУД.05 </w:t>
      </w:r>
      <w:r w:rsidR="00CA00D5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1A3F05" w:rsidRPr="007944D8" w:rsidRDefault="00CB6349" w:rsidP="00CA00D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="00CA00D5">
        <w:rPr>
          <w:rFonts w:ascii="Times New Roman" w:hAnsi="Times New Roman" w:cs="Times New Roman"/>
          <w:spacing w:val="-3"/>
          <w:sz w:val="28"/>
          <w:szCs w:val="28"/>
        </w:rPr>
        <w:t xml:space="preserve"> специальности</w:t>
      </w:r>
      <w:r w:rsidR="001A3F05" w:rsidRPr="007944D8">
        <w:rPr>
          <w:rFonts w:ascii="Times New Roman" w:hAnsi="Times New Roman" w:cs="Times New Roman"/>
          <w:spacing w:val="-3"/>
          <w:sz w:val="28"/>
          <w:szCs w:val="28"/>
        </w:rPr>
        <w:t xml:space="preserve">  СПО</w:t>
      </w:r>
      <w:r w:rsidR="001A3F05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1A3F05">
        <w:rPr>
          <w:rFonts w:ascii="Times New Roman" w:hAnsi="Times New Roman" w:cs="Times New Roman"/>
          <w:b/>
          <w:bCs/>
          <w:spacing w:val="-3"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7944D8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Default="001A3F0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A00D5" w:rsidRDefault="00CA00D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A00D5" w:rsidRDefault="00CA00D5" w:rsidP="00CB6349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p w:rsidR="00CA00D5" w:rsidRDefault="00CA00D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A00D5" w:rsidRPr="007944D8" w:rsidRDefault="00CA00D5" w:rsidP="001A3F0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A3F05" w:rsidRPr="00CA00D5" w:rsidRDefault="001A3F05" w:rsidP="00CA00D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Короча </w:t>
      </w:r>
      <w:r w:rsidRPr="007944D8">
        <w:rPr>
          <w:rFonts w:ascii="Times New Roman" w:hAnsi="Times New Roman" w:cs="Times New Roman"/>
          <w:spacing w:val="-3"/>
          <w:sz w:val="28"/>
          <w:szCs w:val="28"/>
        </w:rPr>
        <w:t>201</w:t>
      </w:r>
      <w:r>
        <w:rPr>
          <w:rFonts w:ascii="Times New Roman" w:hAnsi="Times New Roman" w:cs="Times New Roman"/>
          <w:spacing w:val="-3"/>
          <w:sz w:val="28"/>
          <w:szCs w:val="28"/>
        </w:rPr>
        <w:t>7</w:t>
      </w:r>
      <w:r w:rsidR="00CA00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1A3F05" w:rsidRPr="007944D8" w:rsidRDefault="001A3F05" w:rsidP="001A3F05">
      <w:pPr>
        <w:tabs>
          <w:tab w:val="left" w:leader="underscore" w:pos="64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современного профессионального образования является подготовка специалистов к практической деятельности. Самостоятельная внеаудиторная работа студентов является составной частью процесса обучения, она предлагает активные умственные действия студентов.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дисциплине “История” написана в соответствии с требованиями федерального компонента государственного стандарта СПО базового уровня.   ФГОС 3+ требует проведения самостоятельной работы по дисциплине.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Сущность и характеристики самостоятельной работы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преподавателя,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4F2173" w:rsidRPr="00DB41BB" w:rsidRDefault="004F2173" w:rsidP="004F217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proofErr w:type="gramStart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DB41B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DB41B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Минобрнауки</w:t>
      </w:r>
      <w:proofErr w:type="spellEnd"/>
      <w:r w:rsidRPr="00DB41B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России от 17 марта 2015 г. № 06-259) и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 xml:space="preserve"> с учетом Примерной</w:t>
      </w:r>
      <w:r w:rsidRPr="00DB4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среднего общего образования</w:t>
      </w:r>
      <w:r w:rsidRPr="00DB41BB">
        <w:rPr>
          <w:rFonts w:ascii="Times New Roman" w:eastAsia="Calibri" w:hAnsi="Times New Roman" w:cs="Times New Roman"/>
          <w:sz w:val="24"/>
          <w:szCs w:val="24"/>
        </w:rPr>
        <w:t>,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 xml:space="preserve"> одобренной решением федерального учебно</w:t>
      </w:r>
      <w:r w:rsidRPr="00DB41BB">
        <w:rPr>
          <w:rFonts w:ascii="Times New Roman" w:eastAsia="Calibri" w:hAnsi="Times New Roman" w:cs="Times New Roman"/>
          <w:sz w:val="24"/>
          <w:szCs w:val="24"/>
        </w:rPr>
        <w:t>-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по общему образованию </w:t>
      </w:r>
      <w:r w:rsidRPr="00DB41BB">
        <w:rPr>
          <w:rFonts w:ascii="Times New Roman" w:eastAsia="Calibri" w:hAnsi="Times New Roman" w:cs="Times New Roman"/>
          <w:sz w:val="24"/>
          <w:szCs w:val="24"/>
        </w:rPr>
        <w:t>(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Pr="00DB41BB">
        <w:rPr>
          <w:rFonts w:ascii="Times New Roman" w:eastAsia="Calibri" w:hAnsi="Times New Roman" w:cs="Times New Roman"/>
          <w:sz w:val="24"/>
          <w:szCs w:val="24"/>
        </w:rPr>
        <w:t>28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DB41BB">
        <w:rPr>
          <w:rFonts w:ascii="Times New Roman" w:eastAsia="Calibri" w:hAnsi="Times New Roman" w:cs="Times New Roman"/>
          <w:sz w:val="24"/>
          <w:szCs w:val="24"/>
        </w:rPr>
        <w:t>2016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DB41BB">
        <w:rPr>
          <w:rFonts w:ascii="Times New Roman" w:eastAsia="Calibri" w:hAnsi="Times New Roman" w:cs="Times New Roman"/>
          <w:sz w:val="24"/>
          <w:szCs w:val="24"/>
        </w:rPr>
        <w:t>.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DB41BB">
        <w:rPr>
          <w:rFonts w:ascii="Times New Roman" w:eastAsia="Calibri" w:hAnsi="Times New Roman" w:cs="Times New Roman"/>
          <w:sz w:val="24"/>
          <w:szCs w:val="24"/>
        </w:rPr>
        <w:t>2/16-</w:t>
      </w:r>
      <w:r w:rsidRPr="00DB41B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B41B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является одним из видов учебных занятий студентов.</w:t>
      </w:r>
      <w:proofErr w:type="gramEnd"/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самостоятельной работы: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 – обучающая;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развивающая;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ориентирующая;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стимулирующая;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воспитывающая.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внеаудиторная работа по истории проводится с целью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систематизации и закрепления полученных теоретических знаний и практических умений студентов;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углубления и расширения теоретических знаний;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познавательных способностей, активности студентов,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инициативы, самостоятельности, ответственности и организованности;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исследовательских умений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истории используются следующие </w:t>
      </w:r>
      <w:r w:rsidRPr="00DB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заданий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внеаудиторной самостоятельной работы: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овладения знаниями: чтение текста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(учебника, дополнительной литературы), работа со словарями и справочниками, учебно-исследовательская работа, использование аудио- и видеозаписей, компьютерной техники и Интернета;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закрепления и систематизации знаний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повторная работа над учебным материалом (учебника, дополнительной литературы, аудио- и видеозаписей), составление плана и тезисов ответа, составление таблиц для систематизации учебного материала, ответы на контрольные вопросы, подготовка сообщений к выступлению на семинаре, конференции, подготовка рефератов, докладов; тематических кроссвордов;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формирования умений: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схем, анализ карт, подготовка к деловым играм.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выполнением студентами внеаудиторной самостоятельной работы преподаватель проводит инструктаж по выполнению задания, который включает цель 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представлены как индивидуальные, так и групповые задания в зависимости от цели, объема, конкретной тематики самостоятельной работы, уровня сложности. В качестве форм и методов контроля внеаудиторной самостоятельной работы студентов используются зачеты, тестирование, самоотчеты, контрольные работы, проверка записей в тетради, устный опрос.</w:t>
      </w:r>
    </w:p>
    <w:p w:rsidR="004F2173" w:rsidRPr="00DB41BB" w:rsidRDefault="004F2173" w:rsidP="004F2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самостоятельной работы учитывается мотивация обучающихся и уровень их подготовленности к са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мостоятельной работе.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критериями оценки результатов самостоятельной внеаудиторной работы студента являются: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студентом учебного материала;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теоретические знания при выполнении практических задач;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компетенций;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обоснованность и четкость изложения ответа;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материала в соответствии с предъявляемыми требованиями.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самостоятельной внеаудиторной работы</w:t>
      </w: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предлагаемые задания должны иметь дифференцированный характер, учитывать специфику изучаемой дисциплины, индивидуальные особенности студентов, специальность.</w:t>
      </w:r>
    </w:p>
    <w:p w:rsidR="004F2173" w:rsidRPr="00DB41BB" w:rsidRDefault="004F2173" w:rsidP="004F2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учебно-методическое пособие включены несколько форм самостоятельной внеаудиторной работы.  Заполнение таблицы, составление словаря, сравнение систем управления, сравнение событий (деятельности правителей), историческое сочинение, подборка материалов по теме, комментарий к высказывани</w:t>
      </w:r>
      <w:proofErr w:type="gramStart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DB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точке зрения), создание презентации, подготовка сообщения, характеристика исторической личности, ответы на вопросы.</w:t>
      </w:r>
    </w:p>
    <w:p w:rsidR="008D704D" w:rsidRDefault="008D704D" w:rsidP="004F21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</w:rPr>
      </w:pPr>
    </w:p>
    <w:p w:rsidR="00DB41BB" w:rsidRDefault="00DB41BB" w:rsidP="004F21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</w:rPr>
        <w:sectPr w:rsidR="00DB41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030"/>
        <w:gridCol w:w="262"/>
        <w:gridCol w:w="3260"/>
        <w:gridCol w:w="284"/>
        <w:gridCol w:w="3758"/>
        <w:gridCol w:w="69"/>
        <w:gridCol w:w="2823"/>
      </w:tblGrid>
      <w:tr w:rsidR="00DB41BB" w:rsidRPr="00DB41BB" w:rsidTr="009272F1">
        <w:trPr>
          <w:trHeight w:val="898"/>
        </w:trPr>
        <w:tc>
          <w:tcPr>
            <w:tcW w:w="628" w:type="dxa"/>
            <w:vMerge w:val="restart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0" w:type="dxa"/>
            <w:vMerge w:val="restart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806" w:type="dxa"/>
            <w:gridSpan w:val="3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  и форма </w:t>
            </w:r>
            <w:r w:rsidRPr="00DB41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самостоятельной работы*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Форма контроля**</w:t>
            </w:r>
          </w:p>
        </w:tc>
      </w:tr>
      <w:tr w:rsidR="00DB41BB" w:rsidRPr="00DB41BB" w:rsidTr="009272F1">
        <w:trPr>
          <w:trHeight w:val="647"/>
        </w:trPr>
        <w:tc>
          <w:tcPr>
            <w:tcW w:w="628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vMerge w:val="restart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11-Т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ЦИВИЛИЗАЦИИ ДРЕВНЕГО МИРА И СРЕДНЕВЕКОВЬЯ.</w:t>
            </w:r>
          </w:p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Архаичные цивилизации. Особенности материальной культуры. Возникновение письменности и накопление знаний. Философское наследие Древнего Востока, Древней Греции и Рима. Ранняя христианская церковь. Христианская средневековая цивилизация в Европе.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НОВОЕ ВРЕМЯ: ЭПОХА МОДЕРНИЗАЦИИ</w:t>
            </w:r>
          </w:p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роли техногенных факторов общественного развития в ходе модернизации. Новации в образе жизни, мышлении, социальных нормах в эпоху Возрождения и Реформации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proofErr w:type="gramStart"/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НОВОЙ К НОВЕЙШЕЙ ИСТОРИИ.</w:t>
            </w:r>
          </w:p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о постиндустриальной стадии общественного развития.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7. ИСТОРИЯ РОССИИ. ИСТОРИЯ </w:t>
            </w:r>
            <w:proofErr w:type="gramStart"/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РОССИИ-ЧАСТЬ</w:t>
            </w:r>
            <w:proofErr w:type="gramEnd"/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ВСЕМИРНОЙ ИСТОРИИ.</w:t>
            </w:r>
          </w:p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Великое переселение народов и его влияние на формирование праславянского этноса. Развитие норм права на Руси. Княжеские усобицы. Культурное развитие русских земель и княжеств в конце XIII — середине XV вв. </w:t>
            </w: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Особенности экономического развития России в XVIII — первой половине XIX в. Развитие капиталистических отношений. Начало промышленного переворота.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РОССИЯ ВО ВТОРОЙ ПОЛОВИНЕ XIX — НАЧАЛЕ XX ВВ.</w:t>
            </w:r>
          </w:p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российского общества на рубеже веков XIX — XX веков. Развитие системы образования. Научные достижения российских учёных. Возрождение национальных традиций в искусстве конца XIX в. Новаторские тенденции в развитии художественной культуры. Идейные искания российской интеллигенции </w:t>
            </w:r>
            <w:proofErr w:type="gramStart"/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B41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1917 г</w:t>
              </w:r>
            </w:smartTag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ГРАЖДАНСКАЯ ВОЙНА В РОССИИ</w:t>
            </w:r>
          </w:p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событий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B41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оценках современников и историков. Первые декреты Советской власти. Созыв и роспуск Учредительного собрания. Брестский мир.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 МЕЖДУ МИРОВЫМИ ВОЙНАМИ</w:t>
            </w:r>
          </w:p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Лиги Наций. Кризис Версальско - Вашингтонской системы. Агрессия Японии на Дальнем Востоке. Мюнхенский сговор и раздел Чехословакии.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12 МИР ВО ВТОРОЙ ПОЛ. 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ВЕКА-НАЧ. 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 Восточной Европы. Крушение колониальной системы.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13. СССР В ПЕРВЫЕ ПОСЛЕВОЕННЫЕ ДЕСЯТИЛЕТИЯ</w:t>
            </w:r>
          </w:p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 техническое развитие СССР, достижения в освоении космоса.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14. СССР в середине 1960-х начале 1990-х гг.</w:t>
            </w:r>
          </w:p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середины 1960-х-начала 1980-х гг. Новые течения в художественном творчестве. Роль советской науки в развёртывании научно-технической революции.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середины 1960-х-начала 1980-х гг. Новые течения в художественном творчестве. Роль советской науки в развёртывании научно-технической. Стратегия «ускорения» социально-экономического развития. Кризис потребления и подъём забастовочного движения в 1989 г.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62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15. РОССИЙСКАЯ ФЕДЕРАЦИЯ НА РУБЕЖЕ 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DB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  <w:p w:rsidR="00DB41BB" w:rsidRPr="00DB41BB" w:rsidRDefault="00DB41BB" w:rsidP="00DB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духовная жизнь общества в конце ХХ — начале </w:t>
            </w: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Распространение информационных технологий в различных сферах жизни обще</w:t>
            </w: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преподавателю</w:t>
            </w:r>
          </w:p>
        </w:tc>
      </w:tr>
      <w:tr w:rsidR="00DB41BB" w:rsidRPr="00DB41BB" w:rsidTr="009272F1">
        <w:tc>
          <w:tcPr>
            <w:tcW w:w="5658" w:type="dxa"/>
            <w:gridSpan w:val="2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ИТОГО</w:t>
            </w:r>
          </w:p>
        </w:tc>
        <w:tc>
          <w:tcPr>
            <w:tcW w:w="262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" w:type="dxa"/>
            <w:vMerge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gridSpan w:val="3"/>
            <w:shd w:val="clear" w:color="auto" w:fill="auto"/>
          </w:tcPr>
          <w:p w:rsidR="00DB41BB" w:rsidRPr="00DB41BB" w:rsidRDefault="00DB41BB" w:rsidP="00DB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1BB" w:rsidRPr="00DB41BB" w:rsidRDefault="00DB41BB" w:rsidP="00DB41BB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D704D" w:rsidRPr="00DB41BB" w:rsidRDefault="008D704D" w:rsidP="00DB41BB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3630CC" w:rsidRPr="004F2173" w:rsidRDefault="003630CC" w:rsidP="00FA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30CC" w:rsidRPr="004F2173" w:rsidSect="00DB4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D6"/>
    <w:multiLevelType w:val="multilevel"/>
    <w:tmpl w:val="AB1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3E52"/>
    <w:multiLevelType w:val="multilevel"/>
    <w:tmpl w:val="163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D1F13"/>
    <w:multiLevelType w:val="hybridMultilevel"/>
    <w:tmpl w:val="B026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4136"/>
    <w:multiLevelType w:val="multilevel"/>
    <w:tmpl w:val="DBA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50285"/>
    <w:multiLevelType w:val="multilevel"/>
    <w:tmpl w:val="9106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34A34"/>
    <w:multiLevelType w:val="multilevel"/>
    <w:tmpl w:val="ED36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F49DC"/>
    <w:multiLevelType w:val="multilevel"/>
    <w:tmpl w:val="7AF2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B2D1F"/>
    <w:multiLevelType w:val="multilevel"/>
    <w:tmpl w:val="628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D5F67"/>
    <w:multiLevelType w:val="multilevel"/>
    <w:tmpl w:val="70A2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66EDE"/>
    <w:multiLevelType w:val="multilevel"/>
    <w:tmpl w:val="14D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C3D8D"/>
    <w:multiLevelType w:val="multilevel"/>
    <w:tmpl w:val="F878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4434B"/>
    <w:multiLevelType w:val="multilevel"/>
    <w:tmpl w:val="D1E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B67E5"/>
    <w:multiLevelType w:val="multilevel"/>
    <w:tmpl w:val="14AA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20A46"/>
    <w:multiLevelType w:val="multilevel"/>
    <w:tmpl w:val="A99A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05490"/>
    <w:multiLevelType w:val="multilevel"/>
    <w:tmpl w:val="BC4E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26795"/>
    <w:multiLevelType w:val="multilevel"/>
    <w:tmpl w:val="FD1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D02A0"/>
    <w:multiLevelType w:val="multilevel"/>
    <w:tmpl w:val="C25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64BC2"/>
    <w:multiLevelType w:val="multilevel"/>
    <w:tmpl w:val="4E2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02927"/>
    <w:multiLevelType w:val="multilevel"/>
    <w:tmpl w:val="EBF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70C88"/>
    <w:multiLevelType w:val="hybridMultilevel"/>
    <w:tmpl w:val="F9E4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F712E"/>
    <w:multiLevelType w:val="multilevel"/>
    <w:tmpl w:val="9910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64C66"/>
    <w:multiLevelType w:val="multilevel"/>
    <w:tmpl w:val="3E3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B4904"/>
    <w:multiLevelType w:val="multilevel"/>
    <w:tmpl w:val="E592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600C8"/>
    <w:multiLevelType w:val="multilevel"/>
    <w:tmpl w:val="4EE6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22239"/>
    <w:multiLevelType w:val="multilevel"/>
    <w:tmpl w:val="267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A7A0B"/>
    <w:multiLevelType w:val="multilevel"/>
    <w:tmpl w:val="7CC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92580"/>
    <w:multiLevelType w:val="multilevel"/>
    <w:tmpl w:val="BAA2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B7387"/>
    <w:multiLevelType w:val="multilevel"/>
    <w:tmpl w:val="9D06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162B6"/>
    <w:multiLevelType w:val="multilevel"/>
    <w:tmpl w:val="591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33612"/>
    <w:multiLevelType w:val="multilevel"/>
    <w:tmpl w:val="320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845F8"/>
    <w:multiLevelType w:val="multilevel"/>
    <w:tmpl w:val="FE6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F49A0"/>
    <w:multiLevelType w:val="multilevel"/>
    <w:tmpl w:val="A53E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8"/>
  </w:num>
  <w:num w:numId="5">
    <w:abstractNumId w:val="1"/>
  </w:num>
  <w:num w:numId="6">
    <w:abstractNumId w:val="11"/>
  </w:num>
  <w:num w:numId="7">
    <w:abstractNumId w:val="24"/>
  </w:num>
  <w:num w:numId="8">
    <w:abstractNumId w:val="8"/>
  </w:num>
  <w:num w:numId="9">
    <w:abstractNumId w:val="9"/>
  </w:num>
  <w:num w:numId="10">
    <w:abstractNumId w:val="26"/>
  </w:num>
  <w:num w:numId="11">
    <w:abstractNumId w:val="27"/>
  </w:num>
  <w:num w:numId="12">
    <w:abstractNumId w:val="17"/>
  </w:num>
  <w:num w:numId="13">
    <w:abstractNumId w:val="4"/>
  </w:num>
  <w:num w:numId="14">
    <w:abstractNumId w:val="23"/>
  </w:num>
  <w:num w:numId="15">
    <w:abstractNumId w:val="31"/>
  </w:num>
  <w:num w:numId="16">
    <w:abstractNumId w:val="13"/>
  </w:num>
  <w:num w:numId="17">
    <w:abstractNumId w:val="3"/>
  </w:num>
  <w:num w:numId="18">
    <w:abstractNumId w:val="12"/>
  </w:num>
  <w:num w:numId="19">
    <w:abstractNumId w:val="6"/>
  </w:num>
  <w:num w:numId="20">
    <w:abstractNumId w:val="14"/>
  </w:num>
  <w:num w:numId="21">
    <w:abstractNumId w:val="25"/>
  </w:num>
  <w:num w:numId="22">
    <w:abstractNumId w:val="29"/>
  </w:num>
  <w:num w:numId="23">
    <w:abstractNumId w:val="20"/>
  </w:num>
  <w:num w:numId="24">
    <w:abstractNumId w:val="22"/>
  </w:num>
  <w:num w:numId="25">
    <w:abstractNumId w:val="5"/>
  </w:num>
  <w:num w:numId="26">
    <w:abstractNumId w:val="21"/>
  </w:num>
  <w:num w:numId="27">
    <w:abstractNumId w:val="2"/>
  </w:num>
  <w:num w:numId="28">
    <w:abstractNumId w:val="19"/>
  </w:num>
  <w:num w:numId="29">
    <w:abstractNumId w:val="0"/>
  </w:num>
  <w:num w:numId="30">
    <w:abstractNumId w:val="30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5"/>
    <w:rsid w:val="000678DB"/>
    <w:rsid w:val="001A3F05"/>
    <w:rsid w:val="001A7285"/>
    <w:rsid w:val="002639A5"/>
    <w:rsid w:val="003630CC"/>
    <w:rsid w:val="004F2173"/>
    <w:rsid w:val="007407A4"/>
    <w:rsid w:val="008D704D"/>
    <w:rsid w:val="008E32D8"/>
    <w:rsid w:val="00CA00D5"/>
    <w:rsid w:val="00CB6349"/>
    <w:rsid w:val="00DB41BB"/>
    <w:rsid w:val="00EC418C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05"/>
    <w:pPr>
      <w:spacing w:after="160" w:line="259" w:lineRule="auto"/>
      <w:ind w:left="720"/>
      <w:contextualSpacing/>
    </w:pPr>
  </w:style>
  <w:style w:type="character" w:customStyle="1" w:styleId="c2">
    <w:name w:val="c2"/>
    <w:rsid w:val="001A3F05"/>
  </w:style>
  <w:style w:type="paragraph" w:styleId="a4">
    <w:name w:val="Balloon Text"/>
    <w:basedOn w:val="a"/>
    <w:link w:val="a5"/>
    <w:uiPriority w:val="99"/>
    <w:semiHidden/>
    <w:unhideWhenUsed/>
    <w:rsid w:val="0026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05"/>
    <w:pPr>
      <w:spacing w:after="160" w:line="259" w:lineRule="auto"/>
      <w:ind w:left="720"/>
      <w:contextualSpacing/>
    </w:pPr>
  </w:style>
  <w:style w:type="character" w:customStyle="1" w:styleId="c2">
    <w:name w:val="c2"/>
    <w:rsid w:val="001A3F05"/>
  </w:style>
  <w:style w:type="paragraph" w:styleId="a4">
    <w:name w:val="Balloon Text"/>
    <w:basedOn w:val="a"/>
    <w:link w:val="a5"/>
    <w:uiPriority w:val="99"/>
    <w:semiHidden/>
    <w:unhideWhenUsed/>
    <w:rsid w:val="0026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756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Читальный зал</cp:lastModifiedBy>
  <cp:revision>2</cp:revision>
  <cp:lastPrinted>2018-03-29T11:54:00Z</cp:lastPrinted>
  <dcterms:created xsi:type="dcterms:W3CDTF">2018-04-17T11:20:00Z</dcterms:created>
  <dcterms:modified xsi:type="dcterms:W3CDTF">2018-04-17T11:20:00Z</dcterms:modified>
</cp:coreProperties>
</file>